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阿尔山旅游度假区管理办法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为了加强对阿尔山旅游度假区的管理（以下简称度假区），有效保护和合理利用度假区资源，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促进度假区高品质发展，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根据有关法律、法规的规定，结合度假区实际，制定本办法。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度假区范围以阿尔山市温泉街为中心，东至论坛中心，西至丰产沟，沿滨河公园区域，南至城南公路工区，北至五里泉，总面积约9.51平方公里。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度假区的保护、开发、建设与管理应当坚持科学规划、合理开发、注重特色、严格保护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注重品质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 任何组织和个人在度假区内的合法权益受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法律、法规和本办法保护。度假区内的组织和个人，应当遵守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法律、法规和本办法，不得损害国家和社会公共利益。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阿尔山旅游度假区管理委员会（以下简称为管委会）是阿尔山市人民政府的派出机构，代表阿尔山市人民政府在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度假区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范围内对资源保护、开发利用和经营活动实行统一管理。履行下列职责：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（一）负责度假区全面工作，贯彻执行党和国家有关度假区发展的法律、法规、规章和方针政策；拟定度假区各项管理制度和改革措施，探索度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假区改革和发展模式，开展政策、法规宣传教育工作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（二）负责制定度假区总体规划、控制性详细规划、旅游专项规划，协调参与度假区相关的其它规划，并对度假区内与文化旅游相关的建设项目提供前置意见，组织开展相关工作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（三）负责度假区旅游资源的开发利用和保护工作；负责促进发展环境和公共服务的完善，推动现代服务业发展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（四）组织协调市政府相关部门监督度假区的旅游市场秩序和服务质量，促进度假区内相关机构和组织发展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（五）负责起草区域内和环境建设、公共服务、旅游康养服务等方面的技术规范，推进度假区标准化建设和特色化建设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（六）负责度假区预算编制及审计等工作，负责与度假区职责相关的综合统计工作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（七）负责度假区的市场推广和宣传工作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（八）承办市委、市政府交办的其他事项。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文旅体育局、交通局、住建局、市场监督管理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局、自然资源局、应急管理局等市直部门和街道办事处等机构应当履行各自职责，建立联合工作机制和信息共享机制，共同做好度假区管理工作。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度假区总体规划、土地利用规划以及生态环境保护等专项规划经批准后，任何单位和个人不得擅自变更和调整。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度假区管委会建设信息服务平台，监测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并发布有关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数据，发布服务信息，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公开管理规定、管理措施、办事程序等信息，方便公众查询。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度假区管委会应当建立旅游投诉制度，公布投诉方式，接受旅游者投诉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并妥善处理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度假区内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经营者根据市场需求，研发具有度假区特色的旅游产品，并在技术改造、新产品研制、市场营销等方面给予支持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 度假区内的建设项目，应当符合度假区总体规划，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并符合国土空间规划和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“三区三线”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在度假区内进行建设活动，建设单位和施工单位应当采取有效措施，保护景物、水体、林木植被、地形地貌和地质遗迹，不得造成污染和破坏。施工单位应当文明施工，在施工现场设置围栏，保持现场整洁，工程竣工后及时清理现场，恢复植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在度假区内新建、改建、扩建建筑物，应当依法办理相关审批手续，并报管委会备案。未经批准建设的，应当依法予以处理，经市人民政府或住建、城管部门认定应当拆除的，依法予以拆除。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 在度假区内依法取得土地使用权的单位或者个人，应当按照土地使用权出让合同约定的土地用途、期限开工建设。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经批准在度假区内从事建设活动的单位和个人，应当采取有效措施保护度假区的自然资源、人文资源和生态环境。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 度假区管委会应当完善应急管理制度，制定自然灾害、事故灾难、公共卫生事件和社会安全事件的应急预案，配备必要的设施设备和物资，并定期开展应急演练。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 度假区管委会应当按照国家有关标准和技术规范设置界桩、路标、景点标志和安全警示等标识、标牌。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 在度假区内从事商品销售、餐饮服务等经营活动的单位和个人，应当符合度假区市场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要求，禁止擅自搭棚、设摊、扩面经营。任何单位和个人不得在度假区商业网点外揽客、兜售商品。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进入度假区的单位和个人，应当自觉遵守度假区有关管理规定，服从现场管理，爱护公共设施，遵守公共秩序，维护环境卫生。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在度假区内禁止下列行为：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（一）在度假区水源地内排放污染物，在其他区域排放超过国家排放标准的污染物；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（二）擅自在度假区及周边修建房屋、围墙、围栏；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（三）在非指定地点倾倒、堆放垃圾、废渣等固体废弃物；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（四）采石采砂、散埋乱葬、散养牲畜；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（五）盗砍、损毁林木，烧荒，滥挖药材；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（六）损坏公共设施，在景区或者设施上刻划、涂污；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（七）在防火期内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严禁在室外</w:t>
      </w:r>
      <w:r>
        <w:rPr>
          <w:rFonts w:hint="eastAsia" w:ascii="仿宋_GB2312" w:hAnsi="仿宋_GB2312" w:eastAsia="仿宋_GB2312" w:cs="仿宋_GB2312"/>
          <w:sz w:val="32"/>
          <w:szCs w:val="32"/>
        </w:rPr>
        <w:t>吸烟、生火；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（八）其他破坏度假区自然资源、人文环境或者生态环境的行为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（九）法律、法规禁止的其他行为。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违反本办法规定，依照有关法律、法规应当给予行政处罚的，由相关行政管理部门按照各自职权依法处罚；构成犯罪的，依法追究刑事责任。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 国家对度假区的政策有新规定的，按国家规定执行。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本办法自发布之日起实施。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最终解释权归阿尔山市人民政府所有。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B7032"/>
    <w:multiLevelType w:val="multilevel"/>
    <w:tmpl w:val="129B703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8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b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7808"/>
        </w:tabs>
        <w:ind w:left="7808" w:hanging="720"/>
      </w:pPr>
      <w:rPr>
        <w:rFonts w:hint="eastAsia" w:ascii="黑体" w:hAnsi="黑体" w:eastAsia="黑体" w:cs="Times New Roman"/>
        <w:b/>
        <w:color w:val="000000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g0N2Y5ZTU0ZTg0ZGY1YjNjMzZiOGFiNGVjYTAifQ=="/>
    <w:docVar w:name="KSO_WPS_MARK_KEY" w:val="ea688589-dd2d-4577-9b63-523bafa5a91d"/>
  </w:docVars>
  <w:rsids>
    <w:rsidRoot w:val="002D78C7"/>
    <w:rsid w:val="002D78C7"/>
    <w:rsid w:val="002F5FBC"/>
    <w:rsid w:val="00547BFA"/>
    <w:rsid w:val="00B02F6B"/>
    <w:rsid w:val="011B1FBE"/>
    <w:rsid w:val="03726617"/>
    <w:rsid w:val="038D0151"/>
    <w:rsid w:val="03964EFE"/>
    <w:rsid w:val="03C11649"/>
    <w:rsid w:val="046240FB"/>
    <w:rsid w:val="05242C09"/>
    <w:rsid w:val="054F5218"/>
    <w:rsid w:val="058113CB"/>
    <w:rsid w:val="05B93F10"/>
    <w:rsid w:val="05E772A3"/>
    <w:rsid w:val="060266C6"/>
    <w:rsid w:val="060A0D89"/>
    <w:rsid w:val="06B56F46"/>
    <w:rsid w:val="08190B3D"/>
    <w:rsid w:val="093920B1"/>
    <w:rsid w:val="097E0E76"/>
    <w:rsid w:val="09B5400C"/>
    <w:rsid w:val="09F7477E"/>
    <w:rsid w:val="0B61769D"/>
    <w:rsid w:val="0B9D7743"/>
    <w:rsid w:val="0BE77E99"/>
    <w:rsid w:val="0BFB10ED"/>
    <w:rsid w:val="0D0528FD"/>
    <w:rsid w:val="0DA47D15"/>
    <w:rsid w:val="0FBE245E"/>
    <w:rsid w:val="10686398"/>
    <w:rsid w:val="10BD76F9"/>
    <w:rsid w:val="116A7E8F"/>
    <w:rsid w:val="11B732CA"/>
    <w:rsid w:val="12723E74"/>
    <w:rsid w:val="127E6D86"/>
    <w:rsid w:val="1292638E"/>
    <w:rsid w:val="12DD6466"/>
    <w:rsid w:val="13494BED"/>
    <w:rsid w:val="137358BA"/>
    <w:rsid w:val="13750189"/>
    <w:rsid w:val="13D67E67"/>
    <w:rsid w:val="143D536C"/>
    <w:rsid w:val="14926A94"/>
    <w:rsid w:val="15306441"/>
    <w:rsid w:val="16817906"/>
    <w:rsid w:val="18133C2B"/>
    <w:rsid w:val="184A6EE5"/>
    <w:rsid w:val="184F50C0"/>
    <w:rsid w:val="18DC7E2B"/>
    <w:rsid w:val="19A213F5"/>
    <w:rsid w:val="1A265143"/>
    <w:rsid w:val="1ACD0A10"/>
    <w:rsid w:val="1B847B26"/>
    <w:rsid w:val="1DA304B8"/>
    <w:rsid w:val="1DFC609F"/>
    <w:rsid w:val="1FA1641C"/>
    <w:rsid w:val="1FAF5617"/>
    <w:rsid w:val="20223C23"/>
    <w:rsid w:val="204C3E29"/>
    <w:rsid w:val="20C046A5"/>
    <w:rsid w:val="21B7657F"/>
    <w:rsid w:val="230A2057"/>
    <w:rsid w:val="238B5D1C"/>
    <w:rsid w:val="239E0754"/>
    <w:rsid w:val="23A423C5"/>
    <w:rsid w:val="246D2675"/>
    <w:rsid w:val="249E0BC2"/>
    <w:rsid w:val="24D34E0E"/>
    <w:rsid w:val="24FF5193"/>
    <w:rsid w:val="26C46898"/>
    <w:rsid w:val="27ED0212"/>
    <w:rsid w:val="282249BA"/>
    <w:rsid w:val="29A97E6C"/>
    <w:rsid w:val="29D64955"/>
    <w:rsid w:val="29F169B8"/>
    <w:rsid w:val="2B263682"/>
    <w:rsid w:val="2BB61901"/>
    <w:rsid w:val="2BFF6EDB"/>
    <w:rsid w:val="2CE751AB"/>
    <w:rsid w:val="2FE8530E"/>
    <w:rsid w:val="303A6477"/>
    <w:rsid w:val="306B7CE6"/>
    <w:rsid w:val="3094234B"/>
    <w:rsid w:val="312113C7"/>
    <w:rsid w:val="31796C3F"/>
    <w:rsid w:val="31FF0D98"/>
    <w:rsid w:val="321F1B41"/>
    <w:rsid w:val="324A4CC0"/>
    <w:rsid w:val="32694FCA"/>
    <w:rsid w:val="32AA117A"/>
    <w:rsid w:val="32E252FC"/>
    <w:rsid w:val="32F739AF"/>
    <w:rsid w:val="332E5807"/>
    <w:rsid w:val="342E591B"/>
    <w:rsid w:val="352F7669"/>
    <w:rsid w:val="367A11E3"/>
    <w:rsid w:val="37B657FF"/>
    <w:rsid w:val="37D5225D"/>
    <w:rsid w:val="385E74CA"/>
    <w:rsid w:val="39335597"/>
    <w:rsid w:val="39562097"/>
    <w:rsid w:val="39ED1F78"/>
    <w:rsid w:val="3A4B228D"/>
    <w:rsid w:val="3AA54601"/>
    <w:rsid w:val="3AD518F5"/>
    <w:rsid w:val="3BC25F3D"/>
    <w:rsid w:val="3BED12B9"/>
    <w:rsid w:val="3C282B9D"/>
    <w:rsid w:val="3C85245D"/>
    <w:rsid w:val="3D9957EF"/>
    <w:rsid w:val="3DBFBC9F"/>
    <w:rsid w:val="3DD0434D"/>
    <w:rsid w:val="3E2919ED"/>
    <w:rsid w:val="3EB82D8F"/>
    <w:rsid w:val="3F117727"/>
    <w:rsid w:val="3FDD5406"/>
    <w:rsid w:val="4093139F"/>
    <w:rsid w:val="40D54C26"/>
    <w:rsid w:val="4101245E"/>
    <w:rsid w:val="41233179"/>
    <w:rsid w:val="414C7E6B"/>
    <w:rsid w:val="445267BC"/>
    <w:rsid w:val="44651DF2"/>
    <w:rsid w:val="455410FD"/>
    <w:rsid w:val="455900D0"/>
    <w:rsid w:val="45DE6578"/>
    <w:rsid w:val="461378DB"/>
    <w:rsid w:val="46755232"/>
    <w:rsid w:val="488501FF"/>
    <w:rsid w:val="493556E9"/>
    <w:rsid w:val="496401D8"/>
    <w:rsid w:val="49CF3448"/>
    <w:rsid w:val="4DC92C7E"/>
    <w:rsid w:val="4EA7534F"/>
    <w:rsid w:val="4EE71234"/>
    <w:rsid w:val="4F0B065C"/>
    <w:rsid w:val="4F4405DB"/>
    <w:rsid w:val="4FB33C3D"/>
    <w:rsid w:val="50B75092"/>
    <w:rsid w:val="5128004A"/>
    <w:rsid w:val="528F408F"/>
    <w:rsid w:val="54A54836"/>
    <w:rsid w:val="54FB3324"/>
    <w:rsid w:val="56BE4E46"/>
    <w:rsid w:val="57A838EE"/>
    <w:rsid w:val="58727595"/>
    <w:rsid w:val="58A9755A"/>
    <w:rsid w:val="597D18F3"/>
    <w:rsid w:val="59BC3B52"/>
    <w:rsid w:val="5B5A57E5"/>
    <w:rsid w:val="5BBD760A"/>
    <w:rsid w:val="5C1B076F"/>
    <w:rsid w:val="5CB07109"/>
    <w:rsid w:val="5D447851"/>
    <w:rsid w:val="5D4E06D0"/>
    <w:rsid w:val="5D515AF9"/>
    <w:rsid w:val="5D9D1E52"/>
    <w:rsid w:val="5E542EA4"/>
    <w:rsid w:val="609A4BD3"/>
    <w:rsid w:val="61BE1854"/>
    <w:rsid w:val="627A3E35"/>
    <w:rsid w:val="62A338D6"/>
    <w:rsid w:val="635569AE"/>
    <w:rsid w:val="63800E8D"/>
    <w:rsid w:val="63E8362C"/>
    <w:rsid w:val="651F307E"/>
    <w:rsid w:val="65E23ACC"/>
    <w:rsid w:val="66485DC8"/>
    <w:rsid w:val="66532224"/>
    <w:rsid w:val="676E459D"/>
    <w:rsid w:val="67E26411"/>
    <w:rsid w:val="68926DC1"/>
    <w:rsid w:val="68F91DF8"/>
    <w:rsid w:val="694C1F68"/>
    <w:rsid w:val="695C55F1"/>
    <w:rsid w:val="6977495D"/>
    <w:rsid w:val="6992422B"/>
    <w:rsid w:val="69D12ED0"/>
    <w:rsid w:val="6A3C022E"/>
    <w:rsid w:val="6B144D07"/>
    <w:rsid w:val="6B2B6B4D"/>
    <w:rsid w:val="6BA703D3"/>
    <w:rsid w:val="6CE46072"/>
    <w:rsid w:val="6CFA3DF4"/>
    <w:rsid w:val="6E900B48"/>
    <w:rsid w:val="6EF10695"/>
    <w:rsid w:val="6F357A1F"/>
    <w:rsid w:val="6FFFE8F3"/>
    <w:rsid w:val="708F7F54"/>
    <w:rsid w:val="71281018"/>
    <w:rsid w:val="721C66E8"/>
    <w:rsid w:val="73EF29FA"/>
    <w:rsid w:val="74743786"/>
    <w:rsid w:val="76245CC0"/>
    <w:rsid w:val="764C44F3"/>
    <w:rsid w:val="77DA1086"/>
    <w:rsid w:val="78536ECA"/>
    <w:rsid w:val="7A19431B"/>
    <w:rsid w:val="7B0E1F7F"/>
    <w:rsid w:val="7B1376E1"/>
    <w:rsid w:val="7B6E5D6D"/>
    <w:rsid w:val="7CC84056"/>
    <w:rsid w:val="7CE71CDD"/>
    <w:rsid w:val="7D6A6A08"/>
    <w:rsid w:val="7E5F22E5"/>
    <w:rsid w:val="7FFF78DC"/>
    <w:rsid w:val="BF7B788D"/>
    <w:rsid w:val="DF117604"/>
    <w:rsid w:val="DFEE86DD"/>
    <w:rsid w:val="FF57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spacing w:before="32"/>
      <w:jc w:val="center"/>
      <w:outlineLvl w:val="0"/>
    </w:pPr>
    <w:rPr>
      <w:sz w:val="48"/>
      <w:szCs w:val="48"/>
    </w:rPr>
  </w:style>
  <w:style w:type="paragraph" w:styleId="8">
    <w:name w:val="heading 2"/>
    <w:basedOn w:val="1"/>
    <w:next w:val="1"/>
    <w:qFormat/>
    <w:uiPriority w:val="0"/>
    <w:pPr>
      <w:widowControl/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3"/>
    <w:basedOn w:val="1"/>
    <w:next w:val="1"/>
    <w:qFormat/>
    <w:uiPriority w:val="1"/>
    <w:pPr>
      <w:spacing w:before="101"/>
      <w:ind w:left="1076" w:hanging="322"/>
      <w:outlineLvl w:val="2"/>
    </w:pPr>
    <w:rPr>
      <w:sz w:val="32"/>
      <w:szCs w:val="32"/>
    </w:rPr>
  </w:style>
  <w:style w:type="paragraph" w:styleId="10">
    <w:name w:val="heading 4"/>
    <w:basedOn w:val="1"/>
    <w:next w:val="1"/>
    <w:qFormat/>
    <w:uiPriority w:val="1"/>
    <w:pPr>
      <w:ind w:left="1316" w:hanging="562"/>
      <w:outlineLvl w:val="3"/>
    </w:pPr>
    <w:rPr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customStyle="1" w:styleId="4">
    <w:name w:val="xl27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styleId="5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  <w:jc w:val="both"/>
    </w:pPr>
    <w:rPr>
      <w:rFonts w:ascii="Times New Roman" w:hAnsi="Times New Roman" w:cs="Times New Roman"/>
      <w:bCs/>
      <w:kern w:val="2"/>
      <w:sz w:val="24"/>
    </w:rPr>
  </w:style>
  <w:style w:type="paragraph" w:styleId="6">
    <w:name w:val="Body Text Indent"/>
    <w:basedOn w:val="1"/>
    <w:next w:val="3"/>
    <w:unhideWhenUsed/>
    <w:qFormat/>
    <w:uiPriority w:val="0"/>
    <w:pPr>
      <w:ind w:firstLine="524" w:firstLineChars="187"/>
    </w:pPr>
    <w:rPr>
      <w:sz w:val="28"/>
    </w:rPr>
  </w:style>
  <w:style w:type="paragraph" w:styleId="11">
    <w:name w:val="annotation text"/>
    <w:basedOn w:val="1"/>
    <w:qFormat/>
    <w:uiPriority w:val="0"/>
  </w:style>
  <w:style w:type="paragraph" w:styleId="12">
    <w:name w:val="toc 3"/>
    <w:basedOn w:val="1"/>
    <w:next w:val="1"/>
    <w:qFormat/>
    <w:uiPriority w:val="1"/>
    <w:pPr>
      <w:spacing w:before="98"/>
      <w:ind w:left="1640" w:hanging="480"/>
    </w:pPr>
    <w:rPr>
      <w:sz w:val="2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5">
    <w:name w:val="toc 1"/>
    <w:basedOn w:val="1"/>
    <w:next w:val="1"/>
    <w:qFormat/>
    <w:uiPriority w:val="1"/>
    <w:pPr>
      <w:spacing w:before="98"/>
      <w:ind w:left="980" w:hanging="240"/>
    </w:pPr>
    <w:rPr>
      <w:sz w:val="24"/>
      <w:szCs w:val="24"/>
    </w:rPr>
  </w:style>
  <w:style w:type="paragraph" w:styleId="16">
    <w:name w:val="toc 4"/>
    <w:basedOn w:val="1"/>
    <w:next w:val="1"/>
    <w:qFormat/>
    <w:uiPriority w:val="1"/>
    <w:pPr>
      <w:spacing w:before="98"/>
      <w:ind w:left="1220"/>
    </w:pPr>
    <w:rPr>
      <w:sz w:val="24"/>
      <w:szCs w:val="24"/>
    </w:rPr>
  </w:style>
  <w:style w:type="paragraph" w:styleId="17">
    <w:name w:val="toc 2"/>
    <w:basedOn w:val="1"/>
    <w:next w:val="1"/>
    <w:qFormat/>
    <w:uiPriority w:val="1"/>
    <w:pPr>
      <w:spacing w:before="98"/>
      <w:ind w:left="980" w:hanging="240"/>
    </w:pPr>
    <w:rPr>
      <w:b/>
      <w:bCs/>
      <w:i/>
      <w:iCs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</w:r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样式 正文11 + 首行缩进:  2 字符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宋体" w:hAnsi="宋体" w:eastAsia="等线" w:cs="宋体"/>
      <w:color w:val="FF0000"/>
      <w:kern w:val="2"/>
      <w:sz w:val="28"/>
      <w:lang w:val="en-US" w:eastAsia="zh-CN" w:bidi="ar-SA"/>
    </w:rPr>
  </w:style>
  <w:style w:type="paragraph" w:styleId="23">
    <w:name w:val="List Paragraph"/>
    <w:basedOn w:val="1"/>
    <w:qFormat/>
    <w:uiPriority w:val="1"/>
    <w:pPr>
      <w:ind w:left="1835" w:hanging="602"/>
    </w:pPr>
  </w:style>
  <w:style w:type="paragraph" w:customStyle="1" w:styleId="24">
    <w:name w:val="Table Paragraph"/>
    <w:basedOn w:val="1"/>
    <w:qFormat/>
    <w:uiPriority w:val="1"/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7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01"/>
    <w:basedOn w:val="2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30">
    <w:name w:val="font61"/>
    <w:basedOn w:val="20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2049</Words>
  <Characters>2052</Characters>
  <Lines>211</Lines>
  <Paragraphs>59</Paragraphs>
  <TotalTime>5</TotalTime>
  <ScaleCrop>false</ScaleCrop>
  <LinksUpToDate>false</LinksUpToDate>
  <CharactersWithSpaces>2078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2021-08-25T18:45:00Z</dcterms:created>
  <dc:creator>Administrator</dc:creator>
  <cp:lastModifiedBy>嗯哼</cp:lastModifiedBy>
  <cp:lastPrinted>2023-04-11T10:03:00Z</cp:lastPrinted>
  <dcterms:modified xsi:type="dcterms:W3CDTF">2023-06-19T01:47:34Z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06C1963228EA4AF5A172C3BFA8A0E318_13</vt:lpwstr>
  </property>
</Properties>
</file>